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EA" w:rsidRDefault="00AF56EA" w:rsidP="008E297A">
      <w:pPr>
        <w:pStyle w:val="Standard"/>
        <w:jc w:val="center"/>
        <w:rPr>
          <w:rFonts w:ascii="Times New Roman" w:hAnsi="Times New Roman" w:cs="Times New Roman"/>
          <w:sz w:val="22"/>
          <w:szCs w:val="22"/>
        </w:rPr>
      </w:pPr>
    </w:p>
    <w:p w:rsidR="00AF56EA" w:rsidRDefault="00AF56EA" w:rsidP="008E297A">
      <w:pPr>
        <w:pStyle w:val="Standard"/>
        <w:jc w:val="center"/>
        <w:rPr>
          <w:rFonts w:ascii="Times New Roman" w:hAnsi="Times New Roman" w:cs="Times New Roman"/>
          <w:sz w:val="22"/>
          <w:szCs w:val="22"/>
        </w:rPr>
      </w:pPr>
    </w:p>
    <w:p w:rsidR="00AF56EA" w:rsidRDefault="00AF56EA" w:rsidP="008E297A">
      <w:pPr>
        <w:pStyle w:val="Standard"/>
        <w:jc w:val="center"/>
        <w:rPr>
          <w:rFonts w:ascii="Times New Roman" w:hAnsi="Times New Roman" w:cs="Times New Roman"/>
          <w:sz w:val="22"/>
          <w:szCs w:val="22"/>
        </w:rPr>
      </w:pPr>
    </w:p>
    <w:p w:rsidR="008E297A" w:rsidRPr="00C72FE2" w:rsidRDefault="008E297A" w:rsidP="008E297A">
      <w:pPr>
        <w:pStyle w:val="Standard"/>
        <w:jc w:val="center"/>
        <w:rPr>
          <w:rFonts w:ascii="Times New Roman" w:hAnsi="Times New Roman" w:cs="Times New Roman"/>
          <w:sz w:val="22"/>
          <w:szCs w:val="22"/>
        </w:rPr>
      </w:pPr>
      <w:r w:rsidRPr="00C72FE2">
        <w:rPr>
          <w:rFonts w:ascii="Times New Roman" w:hAnsi="Times New Roman" w:cs="Times New Roman"/>
          <w:sz w:val="22"/>
          <w:szCs w:val="22"/>
        </w:rPr>
        <w:t xml:space="preserve">Program kadencyjny działania </w:t>
      </w:r>
    </w:p>
    <w:p w:rsidR="008E297A" w:rsidRPr="00C72FE2" w:rsidRDefault="008E297A" w:rsidP="008E297A">
      <w:pPr>
        <w:pStyle w:val="Standard"/>
        <w:jc w:val="center"/>
        <w:rPr>
          <w:rFonts w:ascii="Times New Roman" w:hAnsi="Times New Roman" w:cs="Times New Roman"/>
          <w:sz w:val="22"/>
          <w:szCs w:val="22"/>
        </w:rPr>
      </w:pPr>
      <w:r w:rsidRPr="00C72FE2">
        <w:rPr>
          <w:rFonts w:ascii="Times New Roman" w:hAnsi="Times New Roman" w:cs="Times New Roman"/>
          <w:sz w:val="22"/>
          <w:szCs w:val="22"/>
        </w:rPr>
        <w:t xml:space="preserve">Biblioteki Publicznej im. Ignacego Solarza w Wierzchowie </w:t>
      </w:r>
    </w:p>
    <w:p w:rsidR="008E297A" w:rsidRPr="00C72FE2" w:rsidRDefault="008E297A" w:rsidP="008E297A">
      <w:pPr>
        <w:pStyle w:val="Standard"/>
        <w:jc w:val="center"/>
        <w:rPr>
          <w:rFonts w:ascii="Times New Roman" w:hAnsi="Times New Roman" w:cs="Times New Roman"/>
          <w:sz w:val="22"/>
          <w:szCs w:val="22"/>
        </w:rPr>
      </w:pPr>
      <w:r w:rsidRPr="00C72FE2">
        <w:rPr>
          <w:rFonts w:ascii="Times New Roman" w:hAnsi="Times New Roman" w:cs="Times New Roman"/>
          <w:sz w:val="22"/>
          <w:szCs w:val="22"/>
        </w:rPr>
        <w:t>w latach 2022-2025</w:t>
      </w:r>
    </w:p>
    <w:p w:rsidR="008E297A" w:rsidRPr="00C72FE2" w:rsidRDefault="008E297A" w:rsidP="008E297A">
      <w:pPr>
        <w:pStyle w:val="Standard"/>
        <w:jc w:val="center"/>
        <w:rPr>
          <w:rFonts w:ascii="Times New Roman" w:hAnsi="Times New Roman" w:cs="Times New Roman"/>
          <w:sz w:val="22"/>
          <w:szCs w:val="22"/>
        </w:rPr>
      </w:pPr>
    </w:p>
    <w:p w:rsidR="008E297A" w:rsidRPr="00C72FE2" w:rsidRDefault="008E297A" w:rsidP="008E297A">
      <w:pPr>
        <w:pStyle w:val="Standard"/>
        <w:jc w:val="both"/>
        <w:rPr>
          <w:rFonts w:ascii="Times New Roman" w:hAnsi="Times New Roman" w:cs="Times New Roman"/>
          <w:sz w:val="22"/>
          <w:szCs w:val="22"/>
        </w:rPr>
      </w:pPr>
    </w:p>
    <w:p w:rsidR="008E297A" w:rsidRPr="00C72FE2" w:rsidRDefault="008E297A" w:rsidP="008E297A">
      <w:pPr>
        <w:pStyle w:val="Standard"/>
        <w:jc w:val="both"/>
        <w:rPr>
          <w:rFonts w:ascii="Times New Roman" w:hAnsi="Times New Roman" w:cs="Times New Roman"/>
          <w:sz w:val="22"/>
          <w:szCs w:val="22"/>
        </w:rPr>
      </w:pPr>
      <w:r w:rsidRPr="00C72FE2">
        <w:rPr>
          <w:rFonts w:ascii="Times New Roman" w:hAnsi="Times New Roman" w:cs="Times New Roman"/>
          <w:sz w:val="22"/>
          <w:szCs w:val="22"/>
        </w:rPr>
        <w:t xml:space="preserve">Struktura programu działalności Biblioteki na lata </w:t>
      </w:r>
      <w:r w:rsidRPr="00C72FE2">
        <w:rPr>
          <w:rFonts w:ascii="Times New Roman" w:hAnsi="Times New Roman" w:cs="Times New Roman"/>
          <w:color w:val="000000"/>
          <w:sz w:val="22"/>
          <w:szCs w:val="22"/>
        </w:rPr>
        <w:t xml:space="preserve">2022 – 2025 </w:t>
      </w:r>
      <w:r w:rsidRPr="00C72FE2">
        <w:rPr>
          <w:rFonts w:ascii="Times New Roman" w:hAnsi="Times New Roman" w:cs="Times New Roman"/>
          <w:sz w:val="22"/>
          <w:szCs w:val="22"/>
        </w:rPr>
        <w:t xml:space="preserve"> składa się z dwóch części:</w:t>
      </w:r>
    </w:p>
    <w:p w:rsidR="008E297A" w:rsidRPr="00C72FE2" w:rsidRDefault="008E297A" w:rsidP="008E297A">
      <w:pPr>
        <w:pStyle w:val="Standard"/>
        <w:jc w:val="both"/>
        <w:rPr>
          <w:rFonts w:ascii="Times New Roman" w:hAnsi="Times New Roman" w:cs="Times New Roman"/>
          <w:sz w:val="22"/>
          <w:szCs w:val="22"/>
        </w:rPr>
      </w:pPr>
    </w:p>
    <w:p w:rsidR="008E297A" w:rsidRPr="00C72FE2" w:rsidRDefault="008E297A" w:rsidP="008E297A">
      <w:pPr>
        <w:pStyle w:val="Standard"/>
        <w:jc w:val="both"/>
        <w:rPr>
          <w:rFonts w:ascii="Times New Roman" w:hAnsi="Times New Roman" w:cs="Times New Roman"/>
          <w:sz w:val="22"/>
          <w:szCs w:val="22"/>
        </w:rPr>
      </w:pPr>
      <w:r w:rsidRPr="00C72FE2">
        <w:rPr>
          <w:rFonts w:ascii="Times New Roman" w:hAnsi="Times New Roman" w:cs="Times New Roman"/>
          <w:sz w:val="22"/>
          <w:szCs w:val="22"/>
        </w:rPr>
        <w:t xml:space="preserve">1. Założenia Strategiczne – podstawowe </w:t>
      </w:r>
      <w:proofErr w:type="spellStart"/>
      <w:r w:rsidRPr="00C72FE2">
        <w:rPr>
          <w:rFonts w:ascii="Times New Roman" w:hAnsi="Times New Roman" w:cs="Times New Roman"/>
          <w:sz w:val="22"/>
          <w:szCs w:val="22"/>
        </w:rPr>
        <w:t>ramy</w:t>
      </w:r>
      <w:proofErr w:type="spellEnd"/>
      <w:r w:rsidRPr="00C72FE2">
        <w:rPr>
          <w:rFonts w:ascii="Times New Roman" w:hAnsi="Times New Roman" w:cs="Times New Roman"/>
          <w:sz w:val="22"/>
          <w:szCs w:val="22"/>
        </w:rPr>
        <w:t xml:space="preserve"> programowe koncepcji, na które składa się Misja i Wizja.</w:t>
      </w:r>
    </w:p>
    <w:p w:rsidR="008E297A" w:rsidRPr="00C72FE2" w:rsidRDefault="008E297A" w:rsidP="008E297A">
      <w:pPr>
        <w:pStyle w:val="Standard"/>
        <w:jc w:val="both"/>
        <w:rPr>
          <w:rFonts w:ascii="Times New Roman" w:hAnsi="Times New Roman" w:cs="Times New Roman"/>
          <w:sz w:val="22"/>
          <w:szCs w:val="22"/>
        </w:rPr>
      </w:pPr>
      <w:r w:rsidRPr="00C72FE2">
        <w:rPr>
          <w:rFonts w:ascii="Times New Roman" w:hAnsi="Times New Roman" w:cs="Times New Roman"/>
          <w:sz w:val="22"/>
          <w:szCs w:val="22"/>
        </w:rPr>
        <w:t xml:space="preserve"> </w:t>
      </w:r>
    </w:p>
    <w:p w:rsidR="008E297A" w:rsidRPr="00C72FE2" w:rsidRDefault="008E297A" w:rsidP="008E297A">
      <w:pPr>
        <w:pStyle w:val="Standard"/>
        <w:jc w:val="both"/>
        <w:rPr>
          <w:rFonts w:ascii="Times New Roman" w:hAnsi="Times New Roman" w:cs="Times New Roman"/>
          <w:sz w:val="22"/>
          <w:szCs w:val="22"/>
        </w:rPr>
      </w:pPr>
      <w:r w:rsidRPr="00C72FE2">
        <w:rPr>
          <w:rFonts w:ascii="Times New Roman" w:hAnsi="Times New Roman" w:cs="Times New Roman"/>
          <w:sz w:val="22"/>
          <w:szCs w:val="22"/>
        </w:rPr>
        <w:t xml:space="preserve">2. Programy Operacyjne – wskazują metody wprowadzania w życie założeń strategicznych. Wymagają współpracy  z jednostkami </w:t>
      </w:r>
      <w:r w:rsidRPr="00C72FE2">
        <w:rPr>
          <w:rFonts w:ascii="Times New Roman" w:hAnsi="Times New Roman" w:cs="Times New Roman"/>
          <w:color w:val="000000"/>
          <w:sz w:val="22"/>
          <w:szCs w:val="22"/>
        </w:rPr>
        <w:t>organizacyjnymi</w:t>
      </w:r>
      <w:r w:rsidRPr="00C72FE2">
        <w:rPr>
          <w:rFonts w:ascii="Times New Roman" w:hAnsi="Times New Roman" w:cs="Times New Roman"/>
          <w:sz w:val="22"/>
          <w:szCs w:val="22"/>
        </w:rPr>
        <w:t xml:space="preserve">, stowarzyszeniami, organizacjami w wykonaniu wskazanych przedsięwzięć czy projektów.  </w:t>
      </w:r>
    </w:p>
    <w:p w:rsidR="008E297A" w:rsidRPr="00C72FE2" w:rsidRDefault="008E297A" w:rsidP="008E297A">
      <w:pPr>
        <w:pStyle w:val="Standard"/>
        <w:jc w:val="both"/>
        <w:rPr>
          <w:rFonts w:ascii="Times New Roman" w:hAnsi="Times New Roman" w:cs="Times New Roman"/>
          <w:sz w:val="22"/>
          <w:szCs w:val="22"/>
        </w:rPr>
      </w:pPr>
      <w:r w:rsidRPr="00C72FE2">
        <w:rPr>
          <w:rFonts w:ascii="Times New Roman" w:hAnsi="Times New Roman" w:cs="Times New Roman"/>
          <w:sz w:val="22"/>
          <w:szCs w:val="22"/>
        </w:rPr>
        <w:t xml:space="preserve"> </w:t>
      </w:r>
    </w:p>
    <w:p w:rsidR="008E297A" w:rsidRPr="00C72FE2" w:rsidRDefault="008E297A" w:rsidP="008E297A">
      <w:pPr>
        <w:pStyle w:val="Standard"/>
        <w:jc w:val="both"/>
        <w:rPr>
          <w:rFonts w:ascii="Times New Roman" w:hAnsi="Times New Roman" w:cs="Times New Roman"/>
          <w:b/>
          <w:sz w:val="22"/>
          <w:szCs w:val="22"/>
        </w:rPr>
      </w:pPr>
      <w:r w:rsidRPr="00C72FE2">
        <w:rPr>
          <w:rFonts w:ascii="Times New Roman" w:hAnsi="Times New Roman" w:cs="Times New Roman"/>
          <w:b/>
          <w:sz w:val="22"/>
          <w:szCs w:val="22"/>
        </w:rPr>
        <w:t>Ad.1 Założenia Strategiczne</w:t>
      </w:r>
    </w:p>
    <w:p w:rsidR="008E297A" w:rsidRPr="00C72FE2" w:rsidRDefault="008E297A" w:rsidP="008E297A">
      <w:pPr>
        <w:pStyle w:val="Standard"/>
        <w:jc w:val="both"/>
        <w:rPr>
          <w:rFonts w:ascii="Times New Roman" w:hAnsi="Times New Roman" w:cs="Times New Roman"/>
          <w:sz w:val="22"/>
          <w:szCs w:val="22"/>
        </w:rPr>
      </w:pPr>
      <w:r w:rsidRPr="00C72FE2">
        <w:rPr>
          <w:rFonts w:ascii="Times New Roman" w:hAnsi="Times New Roman" w:cs="Times New Roman"/>
          <w:sz w:val="22"/>
          <w:szCs w:val="22"/>
        </w:rPr>
        <w:t xml:space="preserve"> </w:t>
      </w:r>
    </w:p>
    <w:p w:rsidR="008E297A" w:rsidRPr="00C72FE2" w:rsidRDefault="008E297A" w:rsidP="008E297A">
      <w:pPr>
        <w:pStyle w:val="Standard"/>
        <w:jc w:val="both"/>
        <w:rPr>
          <w:rFonts w:ascii="Times New Roman" w:hAnsi="Times New Roman" w:cs="Times New Roman"/>
          <w:sz w:val="22"/>
          <w:szCs w:val="22"/>
        </w:rPr>
      </w:pPr>
      <w:r w:rsidRPr="00C72FE2">
        <w:rPr>
          <w:rFonts w:ascii="Times New Roman" w:hAnsi="Times New Roman" w:cs="Times New Roman"/>
          <w:b/>
          <w:bCs/>
          <w:sz w:val="22"/>
          <w:szCs w:val="22"/>
        </w:rPr>
        <w:t>Misją Biblioteki</w:t>
      </w:r>
      <w:r w:rsidRPr="00C72FE2">
        <w:rPr>
          <w:rFonts w:ascii="Times New Roman" w:hAnsi="Times New Roman" w:cs="Times New Roman"/>
          <w:sz w:val="22"/>
          <w:szCs w:val="22"/>
        </w:rPr>
        <w:t xml:space="preserve"> jest rozwijanie i zaspokajanie potrzeb czytelniczych mieszkańców gminy Wierzchowo. Ważnym zadaniem misji jest edukacja i przygotowanie małych dzieci do wczesnych kontaktów z książką i biblioteką. Biblioteki kierują się wartościami: dostępność dla wszystkich grup użytkowników, szacunek, wspieranie samorozwoju poprzez kulturę i edukację, integracja społeczności. </w:t>
      </w:r>
      <w:r w:rsidRPr="00C72FE2">
        <w:rPr>
          <w:rFonts w:ascii="Times New Roman" w:hAnsi="Times New Roman" w:cs="Times New Roman"/>
          <w:color w:val="000000"/>
          <w:sz w:val="22"/>
          <w:szCs w:val="22"/>
        </w:rPr>
        <w:t>Biblioteka Publiczna im. Ignacego Solarza w Wierzchowie powstała w 2004 roku na mocy Uchwały Rady Gminy Wierzchowo. Biblioteka jest samorządową instytucja kultury gminy Wierzchowo działającą w obrębie krajowej sieci bibliotecznej. Siedziba biblioteki znajduje się w Wierzchowie, biblioteka posiada filie w Świerczynie. Obecnie w bibliotece zatrudnionych jest trzech pracowników na stanowiskach bibliotekarskich w pełnym wymiarze etatowym.</w:t>
      </w:r>
    </w:p>
    <w:p w:rsidR="008E297A" w:rsidRPr="00C72FE2" w:rsidRDefault="008E297A" w:rsidP="008E297A">
      <w:pPr>
        <w:pStyle w:val="Standard"/>
        <w:jc w:val="both"/>
        <w:rPr>
          <w:rFonts w:ascii="Times New Roman" w:hAnsi="Times New Roman" w:cs="Times New Roman"/>
          <w:sz w:val="22"/>
          <w:szCs w:val="22"/>
        </w:rPr>
      </w:pPr>
    </w:p>
    <w:p w:rsidR="008E297A" w:rsidRPr="00C72FE2" w:rsidRDefault="008E297A" w:rsidP="008E297A">
      <w:pPr>
        <w:pStyle w:val="Standard"/>
        <w:jc w:val="both"/>
        <w:rPr>
          <w:rFonts w:ascii="Times New Roman" w:hAnsi="Times New Roman" w:cs="Times New Roman"/>
          <w:sz w:val="22"/>
          <w:szCs w:val="22"/>
        </w:rPr>
      </w:pPr>
      <w:r w:rsidRPr="00C72FE2">
        <w:rPr>
          <w:rFonts w:ascii="Times New Roman" w:hAnsi="Times New Roman" w:cs="Times New Roman"/>
          <w:b/>
          <w:bCs/>
          <w:sz w:val="22"/>
          <w:szCs w:val="22"/>
        </w:rPr>
        <w:t>Wizja</w:t>
      </w:r>
      <w:r w:rsidRPr="00C72FE2">
        <w:rPr>
          <w:rFonts w:ascii="Times New Roman" w:hAnsi="Times New Roman" w:cs="Times New Roman"/>
          <w:sz w:val="22"/>
          <w:szCs w:val="22"/>
        </w:rPr>
        <w:t xml:space="preserve"> – Biblioteka Publiczna w Wierzchowie stanie się w pełni nowoczesnym ośrodkiem informacji i kultury, otwartym na swoich beneficjentów: dzieci, młodzież, osoby dorosłe i seniorów.  </w:t>
      </w:r>
    </w:p>
    <w:p w:rsidR="008E297A" w:rsidRPr="00C72FE2" w:rsidRDefault="008E297A" w:rsidP="008E297A">
      <w:pPr>
        <w:pStyle w:val="Standard"/>
        <w:jc w:val="both"/>
        <w:rPr>
          <w:rFonts w:ascii="Times New Roman" w:hAnsi="Times New Roman" w:cs="Times New Roman"/>
          <w:sz w:val="22"/>
          <w:szCs w:val="22"/>
        </w:rPr>
      </w:pPr>
      <w:r w:rsidRPr="00C72FE2">
        <w:rPr>
          <w:rFonts w:ascii="Times New Roman" w:hAnsi="Times New Roman" w:cs="Times New Roman"/>
          <w:sz w:val="22"/>
          <w:szCs w:val="22"/>
        </w:rPr>
        <w:t xml:space="preserve"> </w:t>
      </w:r>
    </w:p>
    <w:p w:rsidR="008E297A" w:rsidRPr="00C72FE2" w:rsidRDefault="008E297A" w:rsidP="008E297A">
      <w:pPr>
        <w:pStyle w:val="Standard"/>
        <w:jc w:val="both"/>
        <w:rPr>
          <w:rFonts w:ascii="Times New Roman" w:hAnsi="Times New Roman" w:cs="Times New Roman"/>
          <w:b/>
          <w:sz w:val="22"/>
          <w:szCs w:val="22"/>
        </w:rPr>
      </w:pPr>
      <w:r w:rsidRPr="00C72FE2">
        <w:rPr>
          <w:rFonts w:ascii="Times New Roman" w:hAnsi="Times New Roman" w:cs="Times New Roman"/>
          <w:sz w:val="22"/>
          <w:szCs w:val="22"/>
        </w:rPr>
        <w:t xml:space="preserve"> </w:t>
      </w:r>
      <w:r w:rsidRPr="00C72FE2">
        <w:rPr>
          <w:rFonts w:ascii="Times New Roman" w:hAnsi="Times New Roman" w:cs="Times New Roman"/>
          <w:b/>
          <w:sz w:val="22"/>
          <w:szCs w:val="22"/>
        </w:rPr>
        <w:t>Ad. 2 Programy Operacyjne:</w:t>
      </w:r>
    </w:p>
    <w:p w:rsidR="008E297A" w:rsidRPr="00C72FE2" w:rsidRDefault="008E297A" w:rsidP="008E297A">
      <w:pPr>
        <w:pStyle w:val="Standard"/>
        <w:rPr>
          <w:rFonts w:ascii="Times New Roman" w:hAnsi="Times New Roman" w:cs="Times New Roman"/>
          <w:sz w:val="22"/>
          <w:szCs w:val="22"/>
        </w:rPr>
      </w:pPr>
    </w:p>
    <w:p w:rsidR="008E297A" w:rsidRPr="00C72FE2" w:rsidRDefault="008E297A" w:rsidP="008E297A">
      <w:pPr>
        <w:pStyle w:val="Standard"/>
        <w:rPr>
          <w:rFonts w:ascii="Times New Roman" w:hAnsi="Times New Roman" w:cs="Times New Roman"/>
          <w:i/>
          <w:iCs/>
          <w:sz w:val="22"/>
          <w:szCs w:val="22"/>
          <w:u w:val="single"/>
        </w:rPr>
      </w:pPr>
      <w:r w:rsidRPr="00C72FE2">
        <w:rPr>
          <w:rFonts w:ascii="Times New Roman" w:hAnsi="Times New Roman" w:cs="Times New Roman"/>
          <w:i/>
          <w:iCs/>
          <w:sz w:val="22"/>
          <w:szCs w:val="22"/>
          <w:u w:val="single"/>
        </w:rPr>
        <w:t>Poprawa dostępu do informacji i wiedzy</w:t>
      </w:r>
    </w:p>
    <w:p w:rsidR="008E297A" w:rsidRPr="00C72FE2" w:rsidRDefault="008E297A" w:rsidP="008E297A">
      <w:pPr>
        <w:pStyle w:val="Standard"/>
        <w:rPr>
          <w:rFonts w:ascii="Times New Roman" w:hAnsi="Times New Roman" w:cs="Times New Roman"/>
          <w:sz w:val="22"/>
          <w:szCs w:val="22"/>
        </w:rPr>
      </w:pPr>
    </w:p>
    <w:tbl>
      <w:tblPr>
        <w:tblW w:w="9638" w:type="dxa"/>
        <w:tblLayout w:type="fixed"/>
        <w:tblCellMar>
          <w:left w:w="10" w:type="dxa"/>
          <w:right w:w="10" w:type="dxa"/>
        </w:tblCellMar>
        <w:tblLook w:val="04A0"/>
      </w:tblPr>
      <w:tblGrid>
        <w:gridCol w:w="3212"/>
        <w:gridCol w:w="3213"/>
        <w:gridCol w:w="3213"/>
      </w:tblGrid>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Działania</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 xml:space="preserve"> Rezultaty</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Zasoby potrzebne do</w:t>
            </w:r>
          </w:p>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 xml:space="preserve"> realizacji</w:t>
            </w:r>
          </w:p>
        </w:tc>
      </w:tr>
      <w:tr w:rsidR="008E297A" w:rsidRPr="00C72FE2" w:rsidTr="00820EC2">
        <w:trPr>
          <w:trHeight w:val="827"/>
        </w:trPr>
        <w:tc>
          <w:tcPr>
            <w:tcW w:w="3212"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Automatyzacja procesów bibliotecznych (</w:t>
            </w:r>
            <w:proofErr w:type="spellStart"/>
            <w:r w:rsidRPr="00C72FE2">
              <w:rPr>
                <w:rFonts w:ascii="Times New Roman" w:hAnsi="Times New Roman" w:cs="Times New Roman"/>
                <w:sz w:val="22"/>
                <w:szCs w:val="22"/>
              </w:rPr>
              <w:t>format</w:t>
            </w:r>
            <w:proofErr w:type="spellEnd"/>
            <w:r w:rsidRPr="00C72FE2">
              <w:rPr>
                <w:rFonts w:ascii="Times New Roman" w:hAnsi="Times New Roman" w:cs="Times New Roman"/>
                <w:sz w:val="22"/>
                <w:szCs w:val="22"/>
              </w:rPr>
              <w:t xml:space="preserve"> MARC-21)</w:t>
            </w:r>
          </w:p>
        </w:tc>
        <w:tc>
          <w:tcPr>
            <w:tcW w:w="3213"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Uprzystępnienie zbiorów i materiałów swoich i innych.</w:t>
            </w:r>
          </w:p>
          <w:p w:rsidR="008E297A" w:rsidRPr="00C72FE2" w:rsidRDefault="008E297A" w:rsidP="00820EC2">
            <w:pPr>
              <w:pStyle w:val="TableContents"/>
              <w:rPr>
                <w:rFonts w:ascii="Times New Roman" w:hAnsi="Times New Roman" w:cs="Times New Roman"/>
                <w:sz w:val="22"/>
                <w:szCs w:val="22"/>
              </w:rPr>
            </w:pPr>
            <w:r w:rsidRPr="00C72FE2">
              <w:rPr>
                <w:rFonts w:ascii="Times New Roman" w:hAnsi="Times New Roman" w:cs="Times New Roman"/>
                <w:sz w:val="22"/>
                <w:szCs w:val="22"/>
              </w:rPr>
              <w:t xml:space="preserve">  </w:t>
            </w:r>
          </w:p>
        </w:tc>
        <w:tc>
          <w:tcPr>
            <w:tcW w:w="3213"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Środki finansowane z budżetu biblioteki i instytutu książki.</w:t>
            </w:r>
          </w:p>
          <w:p w:rsidR="008E297A" w:rsidRPr="00C72FE2" w:rsidRDefault="008E297A" w:rsidP="00820EC2">
            <w:pPr>
              <w:pStyle w:val="TableContents"/>
              <w:jc w:val="center"/>
              <w:rPr>
                <w:rFonts w:ascii="Times New Roman" w:hAnsi="Times New Roman" w:cs="Times New Roman"/>
                <w:sz w:val="22"/>
                <w:szCs w:val="22"/>
              </w:rPr>
            </w:pPr>
          </w:p>
        </w:tc>
      </w:tr>
      <w:tr w:rsidR="008E297A" w:rsidRPr="00C72FE2" w:rsidTr="00820EC2">
        <w:trPr>
          <w:trHeight w:val="1377"/>
        </w:trPr>
        <w:tc>
          <w:tcPr>
            <w:tcW w:w="3212"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 xml:space="preserve"> Nowości wydawnicze</w:t>
            </w:r>
          </w:p>
        </w:tc>
        <w:tc>
          <w:tcPr>
            <w:tcW w:w="3213"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 xml:space="preserve"> </w:t>
            </w: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 xml:space="preserve">Utrzymanie  dotychczasowego poziomu budżetu na zakup nowości wydawniczych do księgozbioru. </w:t>
            </w: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 xml:space="preserve"> </w:t>
            </w:r>
          </w:p>
        </w:tc>
        <w:tc>
          <w:tcPr>
            <w:tcW w:w="3213"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Środki finansowane z budżetu biblioteki</w:t>
            </w: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 xml:space="preserve">Informowanie o zakupie nowości wydawniczych i ciekawych </w:t>
            </w:r>
            <w:proofErr w:type="spellStart"/>
            <w:r w:rsidRPr="00C72FE2">
              <w:rPr>
                <w:rFonts w:ascii="Times New Roman" w:hAnsi="Times New Roman" w:cs="Times New Roman"/>
                <w:sz w:val="22"/>
                <w:szCs w:val="22"/>
              </w:rPr>
              <w:t>regionaliów</w:t>
            </w:r>
            <w:proofErr w:type="spellEnd"/>
            <w:r w:rsidRPr="00C72FE2">
              <w:rPr>
                <w:rFonts w:ascii="Times New Roman" w:hAnsi="Times New Roman" w:cs="Times New Roman"/>
                <w:sz w:val="22"/>
                <w:szCs w:val="22"/>
              </w:rPr>
              <w:t xml:space="preserve">  na łamach lokalnej prasy i na stronie i internetowej biblioteki</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Wzrost czytelnictwa, ułatwienie dostępu do informacji</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Nie wymaga finansowania</w:t>
            </w: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lastRenderedPageBreak/>
              <w:t>Systematyczna praca nad stroną internetową.</w:t>
            </w:r>
          </w:p>
          <w:p w:rsidR="008E297A" w:rsidRPr="00C72FE2" w:rsidRDefault="008E297A" w:rsidP="00820EC2">
            <w:pPr>
              <w:pStyle w:val="TableContents"/>
              <w:rPr>
                <w:rFonts w:ascii="Times New Roman" w:hAnsi="Times New Roman" w:cs="Times New Roman"/>
                <w:sz w:val="22"/>
                <w:szCs w:val="22"/>
              </w:rPr>
            </w:pPr>
            <w:r w:rsidRPr="00C72FE2">
              <w:rPr>
                <w:rFonts w:ascii="Times New Roman" w:hAnsi="Times New Roman" w:cs="Times New Roman"/>
                <w:sz w:val="22"/>
                <w:szCs w:val="22"/>
              </w:rPr>
              <w:t xml:space="preserve"> </w:t>
            </w:r>
          </w:p>
          <w:p w:rsidR="008E297A" w:rsidRPr="00C72FE2" w:rsidRDefault="008E297A" w:rsidP="00820EC2">
            <w:pPr>
              <w:pStyle w:val="TableContents"/>
              <w:rPr>
                <w:rFonts w:ascii="Times New Roman" w:hAnsi="Times New Roman" w:cs="Times New Roman"/>
                <w:sz w:val="22"/>
                <w:szCs w:val="22"/>
              </w:rPr>
            </w:pPr>
            <w:r w:rsidRPr="00C72FE2">
              <w:rPr>
                <w:rFonts w:ascii="Times New Roman" w:hAnsi="Times New Roman" w:cs="Times New Roman"/>
                <w:sz w:val="22"/>
                <w:szCs w:val="22"/>
              </w:rPr>
              <w:t xml:space="preserve"> </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lastRenderedPageBreak/>
              <w:t xml:space="preserve">Wprowadzenie nowych rozwiązań z zakresu informacyjnych i bibliotekarskich. Modyfikacja strony o </w:t>
            </w:r>
            <w:proofErr w:type="spellStart"/>
            <w:r w:rsidRPr="00C72FE2">
              <w:rPr>
                <w:rFonts w:ascii="Times New Roman" w:hAnsi="Times New Roman" w:cs="Times New Roman"/>
                <w:sz w:val="22"/>
                <w:szCs w:val="22"/>
              </w:rPr>
              <w:t>Newslettery</w:t>
            </w:r>
            <w:proofErr w:type="spellEnd"/>
            <w:r w:rsidRPr="00C72FE2">
              <w:rPr>
                <w:rFonts w:ascii="Times New Roman" w:hAnsi="Times New Roman" w:cs="Times New Roman"/>
                <w:sz w:val="22"/>
                <w:szCs w:val="22"/>
              </w:rPr>
              <w:t>, zakładka - zaproponuj książkę i wolne lektury.</w:t>
            </w:r>
          </w:p>
          <w:p w:rsidR="008E297A" w:rsidRPr="00C72FE2" w:rsidRDefault="008E297A" w:rsidP="00820EC2">
            <w:pPr>
              <w:pStyle w:val="TableContents"/>
              <w:jc w:val="center"/>
              <w:rPr>
                <w:rFonts w:ascii="Times New Roman" w:hAnsi="Times New Roman" w:cs="Times New Roman"/>
                <w:sz w:val="22"/>
                <w:szCs w:val="22"/>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lastRenderedPageBreak/>
              <w:t>Środki finansowane z budżetu.</w:t>
            </w: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Selekcja książek zniszczonych i zaczytanych- Książkę za złotówkę.</w:t>
            </w:r>
          </w:p>
          <w:p w:rsidR="008E297A" w:rsidRPr="00C72FE2" w:rsidRDefault="008E297A" w:rsidP="00820EC2">
            <w:pPr>
              <w:pStyle w:val="TableContents"/>
              <w:jc w:val="center"/>
              <w:rPr>
                <w:rFonts w:ascii="Times New Roman" w:hAnsi="Times New Roman" w:cs="Times New Roman"/>
                <w:sz w:val="22"/>
                <w:szCs w:val="22"/>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Systematyczna selekcja zbiorów bibliotecznych.</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Zyski przeznaczone na zakup nowości wydawniczych.</w:t>
            </w: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Poszerzenie księgozbiorów  o książki na innych nośnikach</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 xml:space="preserve">Rozpoczęcie kompletowania zbiorów do zorganizowanie wypożyczalni zbiorów multimedialnych, płyt DVD, </w:t>
            </w:r>
            <w:proofErr w:type="spellStart"/>
            <w:r w:rsidRPr="00C72FE2">
              <w:rPr>
                <w:rFonts w:ascii="Times New Roman" w:hAnsi="Times New Roman" w:cs="Times New Roman"/>
                <w:sz w:val="22"/>
                <w:szCs w:val="22"/>
              </w:rPr>
              <w:t>audiobooków</w:t>
            </w:r>
            <w:proofErr w:type="spellEnd"/>
            <w:r w:rsidRPr="00C72FE2">
              <w:rPr>
                <w:rFonts w:ascii="Times New Roman" w:hAnsi="Times New Roman" w:cs="Times New Roman"/>
                <w:sz w:val="22"/>
                <w:szCs w:val="22"/>
              </w:rPr>
              <w:t xml:space="preserve"> dla dzieci i młodzieży.</w:t>
            </w:r>
          </w:p>
          <w:p w:rsidR="008E297A" w:rsidRPr="00C72FE2" w:rsidRDefault="008E297A" w:rsidP="00820EC2">
            <w:pPr>
              <w:pStyle w:val="TableContents"/>
              <w:jc w:val="center"/>
              <w:rPr>
                <w:rFonts w:ascii="Times New Roman" w:hAnsi="Times New Roman" w:cs="Times New Roman"/>
                <w:sz w:val="22"/>
                <w:szCs w:val="22"/>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rPr>
                <w:rFonts w:ascii="Times New Roman" w:hAnsi="Times New Roman" w:cs="Times New Roman"/>
                <w:sz w:val="22"/>
                <w:szCs w:val="22"/>
              </w:rPr>
            </w:pPr>
          </w:p>
        </w:tc>
      </w:tr>
    </w:tbl>
    <w:p w:rsidR="008E297A" w:rsidRPr="00C72FE2" w:rsidRDefault="008E297A" w:rsidP="008E297A">
      <w:pPr>
        <w:pStyle w:val="Standard"/>
        <w:rPr>
          <w:rFonts w:ascii="Times New Roman" w:hAnsi="Times New Roman" w:cs="Times New Roman"/>
          <w:sz w:val="22"/>
          <w:szCs w:val="22"/>
        </w:rPr>
      </w:pPr>
      <w:r w:rsidRPr="00C72FE2">
        <w:rPr>
          <w:rFonts w:ascii="Times New Roman" w:hAnsi="Times New Roman" w:cs="Times New Roman"/>
          <w:sz w:val="22"/>
          <w:szCs w:val="22"/>
        </w:rPr>
        <w:t xml:space="preserve"> </w:t>
      </w:r>
    </w:p>
    <w:p w:rsidR="008E297A" w:rsidRPr="00C72FE2" w:rsidRDefault="008E297A" w:rsidP="008E297A">
      <w:pPr>
        <w:pStyle w:val="Standard"/>
        <w:rPr>
          <w:rFonts w:ascii="Times New Roman" w:hAnsi="Times New Roman" w:cs="Times New Roman"/>
          <w:i/>
          <w:iCs/>
          <w:sz w:val="22"/>
          <w:szCs w:val="22"/>
          <w:u w:val="single"/>
        </w:rPr>
      </w:pPr>
      <w:r w:rsidRPr="00C72FE2">
        <w:rPr>
          <w:rFonts w:ascii="Times New Roman" w:hAnsi="Times New Roman" w:cs="Times New Roman"/>
          <w:i/>
          <w:iCs/>
          <w:sz w:val="22"/>
          <w:szCs w:val="22"/>
          <w:u w:val="single"/>
        </w:rPr>
        <w:t>Aktywizacja intelektualna i kulturalna społeczności lokalnej</w:t>
      </w:r>
    </w:p>
    <w:p w:rsidR="008E297A" w:rsidRPr="00C72FE2" w:rsidRDefault="008E297A" w:rsidP="008E297A">
      <w:pPr>
        <w:pStyle w:val="Standard"/>
        <w:rPr>
          <w:rFonts w:ascii="Times New Roman" w:hAnsi="Times New Roman" w:cs="Times New Roman"/>
          <w:sz w:val="22"/>
          <w:szCs w:val="22"/>
          <w:u w:val="single"/>
        </w:rPr>
      </w:pPr>
    </w:p>
    <w:tbl>
      <w:tblPr>
        <w:tblW w:w="9638" w:type="dxa"/>
        <w:tblLayout w:type="fixed"/>
        <w:tblCellMar>
          <w:left w:w="10" w:type="dxa"/>
          <w:right w:w="10" w:type="dxa"/>
        </w:tblCellMar>
        <w:tblLook w:val="04A0"/>
      </w:tblPr>
      <w:tblGrid>
        <w:gridCol w:w="3212"/>
        <w:gridCol w:w="3213"/>
        <w:gridCol w:w="3213"/>
      </w:tblGrid>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Działania</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Rezultaty</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Zasoby potrzebne do</w:t>
            </w:r>
          </w:p>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 xml:space="preserve"> realizacji</w:t>
            </w: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Organizacja konkursów plastycznych, recytatorskich i czytelniczych dla dzieci i młodzieży.</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Rozbudzenie potrzeb czytelniczych dzieci , pozyskiwanie nowych czytelników oraz zagospodarowanie  wolnego czasu.</w:t>
            </w:r>
          </w:p>
          <w:p w:rsidR="008E297A" w:rsidRPr="00C72FE2" w:rsidRDefault="008E297A" w:rsidP="00820EC2">
            <w:pPr>
              <w:pStyle w:val="TableContents"/>
              <w:jc w:val="center"/>
              <w:rPr>
                <w:rFonts w:ascii="Times New Roman" w:hAnsi="Times New Roman" w:cs="Times New Roman"/>
                <w:sz w:val="22"/>
                <w:szCs w:val="22"/>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Środki finansowane z budżetu oraz sponsorzy zewnętrzni</w:t>
            </w: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Rodzinny dzień gier planszowych.</w:t>
            </w:r>
          </w:p>
          <w:p w:rsidR="008E297A" w:rsidRPr="00C72FE2" w:rsidRDefault="008E297A" w:rsidP="00820EC2">
            <w:pPr>
              <w:pStyle w:val="TableContents"/>
              <w:jc w:val="center"/>
              <w:rPr>
                <w:rFonts w:ascii="Times New Roman" w:hAnsi="Times New Roman" w:cs="Times New Roman"/>
                <w:sz w:val="22"/>
                <w:szCs w:val="22"/>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Zmiana postrzegania wizerunku biblioteki, uatrakcyjnienie jej oferty</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Sponsorzy zewnętrzni.</w:t>
            </w: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Promowanie lokalnych i regionalnych twórców.</w:t>
            </w:r>
          </w:p>
          <w:p w:rsidR="008E297A" w:rsidRPr="00C72FE2" w:rsidRDefault="008E297A" w:rsidP="00820EC2">
            <w:pPr>
              <w:pStyle w:val="TableContents"/>
              <w:rPr>
                <w:rFonts w:ascii="Times New Roman" w:hAnsi="Times New Roman" w:cs="Times New Roman"/>
                <w:sz w:val="22"/>
                <w:szCs w:val="22"/>
              </w:rPr>
            </w:pPr>
            <w:r w:rsidRPr="00C72FE2">
              <w:rPr>
                <w:rFonts w:ascii="Times New Roman" w:hAnsi="Times New Roman" w:cs="Times New Roman"/>
                <w:sz w:val="22"/>
                <w:szCs w:val="22"/>
              </w:rPr>
              <w:t xml:space="preserve"> </w:t>
            </w:r>
          </w:p>
          <w:p w:rsidR="008E297A" w:rsidRPr="00C72FE2" w:rsidRDefault="008E297A" w:rsidP="00820EC2">
            <w:pPr>
              <w:pStyle w:val="TableContents"/>
              <w:rPr>
                <w:rFonts w:ascii="Times New Roman" w:hAnsi="Times New Roman" w:cs="Times New Roman"/>
                <w:sz w:val="22"/>
                <w:szCs w:val="22"/>
              </w:rPr>
            </w:pPr>
            <w:r w:rsidRPr="00C72FE2">
              <w:rPr>
                <w:rFonts w:ascii="Times New Roman" w:hAnsi="Times New Roman" w:cs="Times New Roman"/>
                <w:sz w:val="22"/>
                <w:szCs w:val="22"/>
              </w:rPr>
              <w:t xml:space="preserve"> </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Wzmacnianie więzi społecznych i rozbudzenie przynależności do regionu.</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Sponsorzy zewnętrzni</w:t>
            </w:r>
          </w:p>
        </w:tc>
      </w:tr>
    </w:tbl>
    <w:p w:rsidR="008E297A" w:rsidRPr="00C72FE2" w:rsidRDefault="008E297A" w:rsidP="008E297A">
      <w:pPr>
        <w:pStyle w:val="Standard"/>
        <w:rPr>
          <w:rFonts w:ascii="Times New Roman" w:hAnsi="Times New Roman" w:cs="Times New Roman"/>
          <w:sz w:val="22"/>
          <w:szCs w:val="22"/>
        </w:rPr>
      </w:pPr>
    </w:p>
    <w:p w:rsidR="008E297A" w:rsidRPr="00C72FE2" w:rsidRDefault="008E297A" w:rsidP="008E297A">
      <w:pPr>
        <w:pStyle w:val="Standard"/>
        <w:rPr>
          <w:rFonts w:ascii="Times New Roman" w:hAnsi="Times New Roman" w:cs="Times New Roman"/>
          <w:i/>
          <w:iCs/>
          <w:sz w:val="22"/>
          <w:szCs w:val="22"/>
          <w:u w:val="single"/>
        </w:rPr>
      </w:pPr>
      <w:r w:rsidRPr="00C72FE2">
        <w:rPr>
          <w:rFonts w:ascii="Times New Roman" w:hAnsi="Times New Roman" w:cs="Times New Roman"/>
          <w:sz w:val="22"/>
          <w:szCs w:val="22"/>
        </w:rPr>
        <w:t xml:space="preserve"> </w:t>
      </w:r>
      <w:r w:rsidRPr="00C72FE2">
        <w:rPr>
          <w:rFonts w:ascii="Times New Roman" w:hAnsi="Times New Roman" w:cs="Times New Roman"/>
          <w:i/>
          <w:iCs/>
          <w:sz w:val="22"/>
          <w:szCs w:val="22"/>
          <w:u w:val="single"/>
        </w:rPr>
        <w:t>Współpraca z organizacjami i instytucjami działającymi na terenie gminy. (Szkoły z terenu gminy i Gminnym Ośrodkiem  Kultury, Sportu i Turystyki)</w:t>
      </w:r>
    </w:p>
    <w:p w:rsidR="008E297A" w:rsidRPr="00C72FE2" w:rsidRDefault="008E297A" w:rsidP="008E297A">
      <w:pPr>
        <w:pStyle w:val="Standard"/>
        <w:rPr>
          <w:rFonts w:ascii="Times New Roman" w:hAnsi="Times New Roman" w:cs="Times New Roman"/>
          <w:sz w:val="22"/>
          <w:szCs w:val="22"/>
          <w:u w:val="single"/>
        </w:rPr>
      </w:pPr>
    </w:p>
    <w:tbl>
      <w:tblPr>
        <w:tblW w:w="9638" w:type="dxa"/>
        <w:tblLayout w:type="fixed"/>
        <w:tblCellMar>
          <w:left w:w="10" w:type="dxa"/>
          <w:right w:w="10" w:type="dxa"/>
        </w:tblCellMar>
        <w:tblLook w:val="04A0"/>
      </w:tblPr>
      <w:tblGrid>
        <w:gridCol w:w="3212"/>
        <w:gridCol w:w="3213"/>
        <w:gridCol w:w="3213"/>
      </w:tblGrid>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Działania</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Rezultaty</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Zasoby potrzebne</w:t>
            </w:r>
          </w:p>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do realizacji</w:t>
            </w: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 xml:space="preserve">Organizowanie  spotkań z kulturą  </w:t>
            </w:r>
          </w:p>
          <w:p w:rsidR="008E297A" w:rsidRPr="00C72FE2" w:rsidRDefault="008E297A" w:rsidP="00820EC2">
            <w:pPr>
              <w:pStyle w:val="TableContents"/>
              <w:jc w:val="center"/>
              <w:rPr>
                <w:rFonts w:ascii="Times New Roman" w:hAnsi="Times New Roman" w:cs="Times New Roman"/>
                <w:sz w:val="22"/>
                <w:szCs w:val="22"/>
              </w:rPr>
            </w:pPr>
          </w:p>
        </w:tc>
        <w:tc>
          <w:tcPr>
            <w:tcW w:w="3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Wyrabianie nawyków czytelniczych u dzieci i młodzieży. Pokazanie innego obrazu biblioteki i bibliotekarza. Pozyskanie nowych czytelników, rozbudzania pasji i pomoc  w poszukiwania tożsamości. Zagospodarowanie wolnego czasu  młodego czytelnika.</w:t>
            </w:r>
          </w:p>
          <w:p w:rsidR="008E297A" w:rsidRPr="00C72FE2" w:rsidRDefault="008E297A" w:rsidP="00820EC2">
            <w:pPr>
              <w:pStyle w:val="TableContents"/>
              <w:jc w:val="center"/>
              <w:rPr>
                <w:rFonts w:ascii="Times New Roman" w:hAnsi="Times New Roman" w:cs="Times New Roman"/>
                <w:sz w:val="22"/>
                <w:szCs w:val="22"/>
              </w:rPr>
            </w:pPr>
          </w:p>
        </w:tc>
        <w:tc>
          <w:tcPr>
            <w:tcW w:w="32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Środki finansowane  z budżetu biblioteki</w:t>
            </w:r>
          </w:p>
          <w:p w:rsidR="008E297A" w:rsidRPr="00C72FE2" w:rsidRDefault="008E297A" w:rsidP="00820EC2">
            <w:pPr>
              <w:pStyle w:val="TableContents"/>
              <w:jc w:val="center"/>
              <w:rPr>
                <w:rFonts w:ascii="Times New Roman" w:hAnsi="Times New Roman" w:cs="Times New Roman"/>
                <w:sz w:val="22"/>
                <w:szCs w:val="22"/>
              </w:rPr>
            </w:pP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Biblioterapia dla szkół podstawowych i przedszkoli.</w:t>
            </w:r>
          </w:p>
          <w:p w:rsidR="008E297A" w:rsidRPr="00C72FE2" w:rsidRDefault="008E297A" w:rsidP="00820EC2">
            <w:pPr>
              <w:pStyle w:val="TableContents"/>
              <w:jc w:val="center"/>
              <w:rPr>
                <w:rFonts w:ascii="Times New Roman" w:hAnsi="Times New Roman" w:cs="Times New Roman"/>
                <w:sz w:val="22"/>
                <w:szCs w:val="22"/>
              </w:rPr>
            </w:pP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rPr>
                <w:rFonts w:ascii="Times New Roman" w:hAnsi="Times New Roman" w:cs="Times New Roman"/>
              </w:rPr>
            </w:pP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rPr>
                <w:rFonts w:ascii="Times New Roman" w:hAnsi="Times New Roman" w:cs="Times New Roman"/>
              </w:rPr>
            </w:pP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 xml:space="preserve"> Spotkania autorskie, odczyty, prelekcje i wystawy.</w:t>
            </w:r>
          </w:p>
          <w:p w:rsidR="008E297A" w:rsidRPr="00C72FE2" w:rsidRDefault="008E297A" w:rsidP="00820EC2">
            <w:pPr>
              <w:pStyle w:val="TableContents"/>
              <w:jc w:val="center"/>
              <w:rPr>
                <w:rFonts w:ascii="Times New Roman" w:hAnsi="Times New Roman" w:cs="Times New Roman"/>
                <w:sz w:val="22"/>
                <w:szCs w:val="22"/>
              </w:rPr>
            </w:pP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rPr>
                <w:rFonts w:ascii="Times New Roman" w:hAnsi="Times New Roman" w:cs="Times New Roman"/>
              </w:rPr>
            </w:pP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rPr>
                <w:rFonts w:ascii="Times New Roman" w:hAnsi="Times New Roman" w:cs="Times New Roman"/>
              </w:rPr>
            </w:pPr>
          </w:p>
        </w:tc>
      </w:tr>
      <w:tr w:rsidR="008E297A" w:rsidRPr="00C72FE2" w:rsidTr="00820EC2">
        <w:trPr>
          <w:trHeight w:val="562"/>
        </w:trPr>
        <w:tc>
          <w:tcPr>
            <w:tcW w:w="3212"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Spotkania z ciekawymi ludźmi,</w:t>
            </w: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Głośne czytanie;</w:t>
            </w:r>
          </w:p>
          <w:p w:rsidR="008E297A" w:rsidRPr="00C72FE2" w:rsidRDefault="008E297A" w:rsidP="00820EC2">
            <w:pPr>
              <w:pStyle w:val="TableContents"/>
              <w:jc w:val="center"/>
              <w:rPr>
                <w:rFonts w:ascii="Times New Roman" w:hAnsi="Times New Roman" w:cs="Times New Roman"/>
                <w:sz w:val="22"/>
                <w:szCs w:val="22"/>
              </w:rPr>
            </w:pP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rPr>
                <w:rFonts w:ascii="Times New Roman" w:hAnsi="Times New Roman" w:cs="Times New Roman"/>
              </w:rPr>
            </w:pP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rPr>
                <w:rFonts w:ascii="Times New Roman" w:hAnsi="Times New Roman" w:cs="Times New Roman"/>
              </w:rPr>
            </w:pP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 xml:space="preserve">Wychodzenie z </w:t>
            </w:r>
            <w:proofErr w:type="spellStart"/>
            <w:r w:rsidRPr="00C72FE2">
              <w:rPr>
                <w:rFonts w:ascii="Times New Roman" w:hAnsi="Times New Roman" w:cs="Times New Roman"/>
                <w:sz w:val="22"/>
                <w:szCs w:val="22"/>
              </w:rPr>
              <w:t>oferta</w:t>
            </w:r>
            <w:proofErr w:type="spellEnd"/>
            <w:r w:rsidRPr="00C72FE2">
              <w:rPr>
                <w:rFonts w:ascii="Times New Roman" w:hAnsi="Times New Roman" w:cs="Times New Roman"/>
                <w:sz w:val="22"/>
                <w:szCs w:val="22"/>
              </w:rPr>
              <w:t xml:space="preserve"> czytelniczą do przedszkoli;</w:t>
            </w:r>
          </w:p>
          <w:p w:rsidR="008E297A" w:rsidRPr="00C72FE2" w:rsidRDefault="008E297A" w:rsidP="00820EC2">
            <w:pPr>
              <w:pStyle w:val="TableContents"/>
              <w:jc w:val="center"/>
              <w:rPr>
                <w:rFonts w:ascii="Times New Roman" w:hAnsi="Times New Roman" w:cs="Times New Roman"/>
                <w:sz w:val="22"/>
                <w:szCs w:val="22"/>
              </w:rPr>
            </w:pP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rPr>
                <w:rFonts w:ascii="Times New Roman" w:hAnsi="Times New Roman" w:cs="Times New Roman"/>
              </w:rPr>
            </w:pP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rPr>
                <w:rFonts w:ascii="Times New Roman" w:hAnsi="Times New Roman" w:cs="Times New Roman"/>
              </w:rPr>
            </w:pP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Akcja -bibliotekarze czytają w przedszkolach;</w:t>
            </w:r>
          </w:p>
          <w:p w:rsidR="008E297A" w:rsidRPr="00C72FE2" w:rsidRDefault="008E297A" w:rsidP="00820EC2">
            <w:pPr>
              <w:pStyle w:val="TableContents"/>
              <w:jc w:val="center"/>
              <w:rPr>
                <w:rFonts w:ascii="Times New Roman" w:hAnsi="Times New Roman" w:cs="Times New Roman"/>
                <w:sz w:val="22"/>
                <w:szCs w:val="22"/>
              </w:rPr>
            </w:pP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rPr>
                <w:rFonts w:ascii="Times New Roman" w:hAnsi="Times New Roman" w:cs="Times New Roman"/>
              </w:rPr>
            </w:pPr>
          </w:p>
        </w:tc>
        <w:tc>
          <w:tcPr>
            <w:tcW w:w="32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rPr>
                <w:rFonts w:ascii="Times New Roman" w:hAnsi="Times New Roman" w:cs="Times New Roman"/>
              </w:rPr>
            </w:pP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Przyjmowanie wycieczek szkolnych w ramach Dni Otwartych w Bibliotece oraz Tygodnia Bibliotek.</w:t>
            </w:r>
          </w:p>
          <w:p w:rsidR="008E297A" w:rsidRPr="00C72FE2" w:rsidRDefault="008E297A" w:rsidP="00820EC2">
            <w:pPr>
              <w:pStyle w:val="TableContents"/>
              <w:rPr>
                <w:rFonts w:ascii="Times New Roman" w:hAnsi="Times New Roman" w:cs="Times New Roman"/>
                <w:sz w:val="22"/>
                <w:szCs w:val="22"/>
              </w:rPr>
            </w:pPr>
          </w:p>
        </w:tc>
        <w:tc>
          <w:tcPr>
            <w:tcW w:w="321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8E297A" w:rsidRPr="00C72FE2" w:rsidRDefault="008E297A" w:rsidP="00820EC2">
            <w:pPr>
              <w:rPr>
                <w:rFonts w:ascii="Times New Roman" w:hAnsi="Times New Roman" w:cs="Times New Roman"/>
              </w:rPr>
            </w:pPr>
          </w:p>
        </w:tc>
        <w:tc>
          <w:tcPr>
            <w:tcW w:w="3213"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8E297A" w:rsidRPr="00C72FE2" w:rsidRDefault="008E297A" w:rsidP="00820EC2">
            <w:pPr>
              <w:rPr>
                <w:rFonts w:ascii="Times New Roman" w:hAnsi="Times New Roman" w:cs="Times New Roman"/>
              </w:rPr>
            </w:pP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p>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Zakup wydawnictw SBP- tworzenie księgozbioru fachowego</w:t>
            </w:r>
          </w:p>
          <w:p w:rsidR="008E297A" w:rsidRPr="00C72FE2" w:rsidRDefault="008E297A" w:rsidP="00820EC2">
            <w:pPr>
              <w:pStyle w:val="TableContents"/>
              <w:jc w:val="center"/>
              <w:rPr>
                <w:rFonts w:ascii="Times New Roman" w:hAnsi="Times New Roman" w:cs="Times New Roman"/>
                <w:sz w:val="22"/>
                <w:szCs w:val="22"/>
              </w:rPr>
            </w:pPr>
          </w:p>
        </w:tc>
        <w:tc>
          <w:tcPr>
            <w:tcW w:w="3213"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Samokształcenie bibliotekarza</w:t>
            </w:r>
          </w:p>
        </w:tc>
        <w:tc>
          <w:tcPr>
            <w:tcW w:w="3213"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jc w:val="center"/>
              <w:rPr>
                <w:rFonts w:ascii="Times New Roman" w:hAnsi="Times New Roman" w:cs="Times New Roman"/>
              </w:rPr>
            </w:pPr>
            <w:proofErr w:type="spellStart"/>
            <w:r w:rsidRPr="00C72FE2">
              <w:rPr>
                <w:rFonts w:ascii="Times New Roman" w:hAnsi="Times New Roman" w:cs="Times New Roman"/>
              </w:rPr>
              <w:t>Bezkosztowo</w:t>
            </w:r>
            <w:proofErr w:type="spellEnd"/>
          </w:p>
        </w:tc>
      </w:tr>
    </w:tbl>
    <w:p w:rsidR="008E297A" w:rsidRPr="00C72FE2" w:rsidRDefault="008E297A" w:rsidP="008E297A">
      <w:pPr>
        <w:pStyle w:val="Standard"/>
        <w:rPr>
          <w:rFonts w:ascii="Times New Roman" w:hAnsi="Times New Roman" w:cs="Times New Roman"/>
          <w:sz w:val="22"/>
          <w:szCs w:val="22"/>
          <w:u w:val="single"/>
        </w:rPr>
      </w:pPr>
    </w:p>
    <w:p w:rsidR="008E297A" w:rsidRPr="00C72FE2" w:rsidRDefault="008E297A" w:rsidP="008E297A">
      <w:pPr>
        <w:pStyle w:val="Standard"/>
        <w:rPr>
          <w:rFonts w:ascii="Times New Roman" w:hAnsi="Times New Roman" w:cs="Times New Roman"/>
          <w:i/>
          <w:iCs/>
          <w:sz w:val="22"/>
          <w:szCs w:val="22"/>
          <w:u w:val="single"/>
        </w:rPr>
      </w:pPr>
      <w:r w:rsidRPr="00C72FE2">
        <w:rPr>
          <w:rFonts w:ascii="Times New Roman" w:hAnsi="Times New Roman" w:cs="Times New Roman"/>
          <w:i/>
          <w:iCs/>
          <w:sz w:val="22"/>
          <w:szCs w:val="22"/>
          <w:u w:val="single"/>
        </w:rPr>
        <w:t>Kreowanie nowoczesnej wizji biblioteki i bibliotekarza</w:t>
      </w:r>
    </w:p>
    <w:p w:rsidR="008E297A" w:rsidRPr="00C72FE2" w:rsidRDefault="008E297A" w:rsidP="008E297A">
      <w:pPr>
        <w:pStyle w:val="Standard"/>
        <w:rPr>
          <w:rFonts w:ascii="Times New Roman" w:hAnsi="Times New Roman" w:cs="Times New Roman"/>
          <w:sz w:val="22"/>
          <w:szCs w:val="22"/>
          <w:u w:val="single"/>
        </w:rPr>
      </w:pPr>
    </w:p>
    <w:tbl>
      <w:tblPr>
        <w:tblW w:w="9638" w:type="dxa"/>
        <w:tblLayout w:type="fixed"/>
        <w:tblCellMar>
          <w:left w:w="10" w:type="dxa"/>
          <w:right w:w="10" w:type="dxa"/>
        </w:tblCellMar>
        <w:tblLook w:val="04A0"/>
      </w:tblPr>
      <w:tblGrid>
        <w:gridCol w:w="3212"/>
        <w:gridCol w:w="3213"/>
        <w:gridCol w:w="3213"/>
      </w:tblGrid>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Działania</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Rezultaty</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Zasoby potrzebne do</w:t>
            </w:r>
          </w:p>
          <w:p w:rsidR="008E297A" w:rsidRPr="00C72FE2" w:rsidRDefault="008E297A" w:rsidP="00820EC2">
            <w:pPr>
              <w:pStyle w:val="TableContents"/>
              <w:jc w:val="center"/>
              <w:rPr>
                <w:rFonts w:ascii="Times New Roman" w:hAnsi="Times New Roman" w:cs="Times New Roman"/>
                <w:b/>
                <w:sz w:val="22"/>
                <w:szCs w:val="22"/>
              </w:rPr>
            </w:pPr>
            <w:r w:rsidRPr="00C72FE2">
              <w:rPr>
                <w:rFonts w:ascii="Times New Roman" w:hAnsi="Times New Roman" w:cs="Times New Roman"/>
                <w:b/>
                <w:sz w:val="22"/>
                <w:szCs w:val="22"/>
              </w:rPr>
              <w:t>realizacji</w:t>
            </w: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Szkolenie wewnętrzne  i zewnętrzna dla pracowników. Szkolenia z zakresu biblioterapii, kursy komputerowe i poszerzenie wiedzy zawodowej.</w:t>
            </w:r>
          </w:p>
          <w:p w:rsidR="008E297A" w:rsidRPr="00C72FE2" w:rsidRDefault="008E297A" w:rsidP="00820EC2">
            <w:pPr>
              <w:pStyle w:val="TableContents"/>
              <w:rPr>
                <w:rFonts w:ascii="Times New Roman" w:hAnsi="Times New Roman" w:cs="Times New Roman"/>
                <w:sz w:val="22"/>
                <w:szCs w:val="22"/>
              </w:rPr>
            </w:pPr>
            <w:r w:rsidRPr="00C72FE2">
              <w:rPr>
                <w:rFonts w:ascii="Times New Roman" w:hAnsi="Times New Roman" w:cs="Times New Roman"/>
                <w:sz w:val="22"/>
                <w:szCs w:val="22"/>
              </w:rPr>
              <w:t xml:space="preserve"> </w:t>
            </w:r>
          </w:p>
          <w:p w:rsidR="008E297A" w:rsidRPr="00C72FE2" w:rsidRDefault="008E297A" w:rsidP="00820EC2">
            <w:pPr>
              <w:pStyle w:val="TableContents"/>
              <w:rPr>
                <w:rFonts w:ascii="Times New Roman" w:hAnsi="Times New Roman" w:cs="Times New Roman"/>
                <w:sz w:val="22"/>
                <w:szCs w:val="22"/>
              </w:rPr>
            </w:pPr>
            <w:r w:rsidRPr="00C72FE2">
              <w:rPr>
                <w:rFonts w:ascii="Times New Roman" w:hAnsi="Times New Roman" w:cs="Times New Roman"/>
                <w:sz w:val="22"/>
                <w:szCs w:val="22"/>
              </w:rPr>
              <w:t xml:space="preserve"> </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E297A">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Wprowadzenie systemu szkoleń i dokształcania pracowników, śledzenie krajowego  i zagranicznego piśmiennictwa  z zakresu bibliotekarstwa, pedagogiki i psychologii. Planowanie potrzeb kadrowych. Stosowanie przejrzystego systemu oceny i awansu zatrudnionych pracowników.</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Z budżetu biblioteki.</w:t>
            </w: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Włączania do działań bibliotecznych wolontariuszy, stażystów  i praktykantów.</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E297A">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Uaktywnienie wolontariatu  w zakresie digitalizacji zbiorów, podnoszenia kompetencji informatycznych czytelników, podnoszenia poziomu wiedzy w różnych zakresach.</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proofErr w:type="spellStart"/>
            <w:r w:rsidRPr="00C72FE2">
              <w:rPr>
                <w:rFonts w:ascii="Times New Roman" w:hAnsi="Times New Roman" w:cs="Times New Roman"/>
                <w:sz w:val="22"/>
                <w:szCs w:val="22"/>
              </w:rPr>
              <w:t>Bezkosztowo</w:t>
            </w:r>
            <w:proofErr w:type="spellEnd"/>
            <w:r w:rsidRPr="00C72FE2">
              <w:rPr>
                <w:rFonts w:ascii="Times New Roman" w:hAnsi="Times New Roman" w:cs="Times New Roman"/>
                <w:sz w:val="22"/>
                <w:szCs w:val="22"/>
              </w:rPr>
              <w:t>.</w:t>
            </w: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Włączenie w pracę biblioteki różnych firm i instytucji celem pozyskania sponsorów.</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Pozyskanie dodatkowych funduszy na rozwój biblioteki.</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proofErr w:type="spellStart"/>
            <w:r w:rsidRPr="00C72FE2">
              <w:rPr>
                <w:rFonts w:ascii="Times New Roman" w:hAnsi="Times New Roman" w:cs="Times New Roman"/>
                <w:sz w:val="22"/>
                <w:szCs w:val="22"/>
              </w:rPr>
              <w:t>Bezkosztowo</w:t>
            </w:r>
            <w:proofErr w:type="spellEnd"/>
            <w:r w:rsidRPr="00C72FE2">
              <w:rPr>
                <w:rFonts w:ascii="Times New Roman" w:hAnsi="Times New Roman" w:cs="Times New Roman"/>
                <w:sz w:val="22"/>
                <w:szCs w:val="22"/>
              </w:rPr>
              <w:t>.</w:t>
            </w:r>
          </w:p>
        </w:tc>
      </w:tr>
      <w:tr w:rsidR="008E297A" w:rsidRPr="00C72FE2" w:rsidTr="00820EC2">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E297A">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Pozyskiwanie środków zewnętrznych na działalność biblioteki, aplikowanie do programów ogłoszonych przez Bibliotekę Narodową, Instytut Książki, programy ministerialne, projekty  powiatowe.</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E297A" w:rsidRPr="00C72FE2" w:rsidRDefault="008E297A" w:rsidP="00820EC2">
            <w:pPr>
              <w:pStyle w:val="TableContents"/>
              <w:jc w:val="center"/>
              <w:rPr>
                <w:rFonts w:ascii="Times New Roman" w:hAnsi="Times New Roman" w:cs="Times New Roman"/>
                <w:sz w:val="22"/>
                <w:szCs w:val="22"/>
              </w:rPr>
            </w:pPr>
            <w:r w:rsidRPr="00C72FE2">
              <w:rPr>
                <w:rFonts w:ascii="Times New Roman" w:hAnsi="Times New Roman" w:cs="Times New Roman"/>
                <w:sz w:val="22"/>
                <w:szCs w:val="22"/>
              </w:rPr>
              <w:t>Pozyskanie dodatkowych funduszy na rozwój biblioteki.</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E297A" w:rsidRPr="00C72FE2" w:rsidRDefault="008E297A" w:rsidP="00820EC2">
            <w:pPr>
              <w:pStyle w:val="TableContents"/>
              <w:jc w:val="center"/>
              <w:rPr>
                <w:rFonts w:ascii="Times New Roman" w:hAnsi="Times New Roman" w:cs="Times New Roman"/>
                <w:sz w:val="22"/>
                <w:szCs w:val="22"/>
              </w:rPr>
            </w:pPr>
            <w:proofErr w:type="spellStart"/>
            <w:r w:rsidRPr="00C72FE2">
              <w:rPr>
                <w:rFonts w:ascii="Times New Roman" w:hAnsi="Times New Roman" w:cs="Times New Roman"/>
                <w:sz w:val="22"/>
                <w:szCs w:val="22"/>
              </w:rPr>
              <w:t>Bezkosztowo</w:t>
            </w:r>
            <w:proofErr w:type="spellEnd"/>
            <w:r w:rsidRPr="00C72FE2">
              <w:rPr>
                <w:rFonts w:ascii="Times New Roman" w:hAnsi="Times New Roman" w:cs="Times New Roman"/>
                <w:sz w:val="22"/>
                <w:szCs w:val="22"/>
              </w:rPr>
              <w:t>.</w:t>
            </w:r>
          </w:p>
        </w:tc>
      </w:tr>
    </w:tbl>
    <w:p w:rsidR="008E297A" w:rsidRDefault="008E297A" w:rsidP="008E297A">
      <w:pPr>
        <w:pStyle w:val="Standard"/>
        <w:rPr>
          <w:rFonts w:ascii="Times New Roman" w:hAnsi="Times New Roman" w:cs="Times New Roman"/>
          <w:sz w:val="22"/>
          <w:szCs w:val="22"/>
          <w:u w:val="single"/>
        </w:rPr>
      </w:pPr>
    </w:p>
    <w:p w:rsidR="008E297A" w:rsidRPr="00C72FE2" w:rsidRDefault="008E297A" w:rsidP="008E297A">
      <w:pPr>
        <w:pStyle w:val="Standard"/>
        <w:rPr>
          <w:rFonts w:ascii="Times New Roman" w:hAnsi="Times New Roman" w:cs="Times New Roman"/>
          <w:sz w:val="22"/>
          <w:szCs w:val="22"/>
          <w:u w:val="single"/>
        </w:rPr>
      </w:pPr>
    </w:p>
    <w:p w:rsidR="008E297A" w:rsidRPr="00C72FE2" w:rsidRDefault="008E297A" w:rsidP="008E297A">
      <w:pPr>
        <w:pStyle w:val="Standard"/>
        <w:jc w:val="both"/>
        <w:rPr>
          <w:rFonts w:ascii="Times New Roman" w:hAnsi="Times New Roman" w:cs="Times New Roman"/>
          <w:sz w:val="22"/>
          <w:szCs w:val="22"/>
        </w:rPr>
      </w:pPr>
      <w:r w:rsidRPr="00C72FE2">
        <w:rPr>
          <w:rFonts w:ascii="Times New Roman" w:hAnsi="Times New Roman" w:cs="Times New Roman"/>
          <w:sz w:val="22"/>
          <w:szCs w:val="22"/>
        </w:rPr>
        <w:t>Powyższe działania będę wdrażać do realizacji w systemie corocznym uwzględniając zmiany proponowane przez ustawodawcę, organizatora, Bibliotekę Narodową, Instytut Książki i inne instytucje, których obszarem działania może być biblioteka, czytelnictwo, dziedzictwo narodowe i kulturalne. Działania biblioteki będą koordynowane z pracą jej filii w Świerczynie, działania w obrębie jednego budżetu.</w:t>
      </w:r>
    </w:p>
    <w:p w:rsidR="008E297A" w:rsidRPr="00C72FE2" w:rsidRDefault="008E297A" w:rsidP="008E297A">
      <w:pPr>
        <w:pStyle w:val="Standard"/>
        <w:rPr>
          <w:rFonts w:ascii="Times New Roman" w:hAnsi="Times New Roman" w:cs="Times New Roman"/>
          <w:sz w:val="22"/>
          <w:szCs w:val="22"/>
        </w:rPr>
      </w:pPr>
    </w:p>
    <w:p w:rsidR="008E297A" w:rsidRPr="00C72FE2" w:rsidRDefault="008E297A" w:rsidP="008E297A">
      <w:pPr>
        <w:pStyle w:val="Standard"/>
        <w:rPr>
          <w:rFonts w:ascii="Times New Roman" w:hAnsi="Times New Roman" w:cs="Times New Roman"/>
          <w:sz w:val="22"/>
          <w:szCs w:val="22"/>
        </w:rPr>
      </w:pPr>
      <w:r w:rsidRPr="00C72FE2">
        <w:rPr>
          <w:rFonts w:ascii="Times New Roman" w:hAnsi="Times New Roman" w:cs="Times New Roman"/>
          <w:sz w:val="22"/>
          <w:szCs w:val="22"/>
        </w:rPr>
        <w:t>Podsumowanie</w:t>
      </w:r>
    </w:p>
    <w:p w:rsidR="008E297A" w:rsidRPr="00C72FE2" w:rsidRDefault="008E297A" w:rsidP="008E297A">
      <w:pPr>
        <w:pStyle w:val="Standard"/>
        <w:rPr>
          <w:rFonts w:ascii="Times New Roman" w:hAnsi="Times New Roman" w:cs="Times New Roman"/>
          <w:color w:val="000000"/>
          <w:sz w:val="22"/>
          <w:szCs w:val="22"/>
        </w:rPr>
      </w:pPr>
    </w:p>
    <w:p w:rsidR="008E297A" w:rsidRPr="00C72FE2" w:rsidRDefault="008E297A" w:rsidP="008E297A">
      <w:pPr>
        <w:pStyle w:val="Standard"/>
        <w:jc w:val="both"/>
        <w:rPr>
          <w:rFonts w:ascii="Times New Roman" w:hAnsi="Times New Roman" w:cs="Times New Roman"/>
          <w:color w:val="000000"/>
          <w:sz w:val="22"/>
          <w:szCs w:val="22"/>
        </w:rPr>
      </w:pPr>
      <w:r w:rsidRPr="00C72FE2">
        <w:rPr>
          <w:rFonts w:ascii="Times New Roman" w:hAnsi="Times New Roman" w:cs="Times New Roman"/>
          <w:color w:val="000000"/>
          <w:sz w:val="22"/>
          <w:szCs w:val="22"/>
        </w:rPr>
        <w:t xml:space="preserve">Biblioteki publiczne, podobnie jak wiele innych instytucji kultury, stoją dziś w obliczy wielu poważnych wyzwań. Świat XXI wieku ulega ciągłym zmianom, nie tylko społecznym czy kulturowym, ale przede wszystkim technologicznym. Zmiany te powodują, że potencjalny użytkownik staje się coraz bardziej wymagający. Mówimy, że świat to globalna wioska.  W tej wiosce swoje miejsce musi mieć też książka i biblioteka. Czytelnik, staje się obecnie użytkownikiem, a często także klientem. Chce dostępu do Internetu (najlepiej darmowego), katalogu </w:t>
      </w:r>
      <w:proofErr w:type="spellStart"/>
      <w:r w:rsidRPr="00C72FE2">
        <w:rPr>
          <w:rFonts w:ascii="Times New Roman" w:hAnsi="Times New Roman" w:cs="Times New Roman"/>
          <w:color w:val="000000"/>
          <w:sz w:val="22"/>
          <w:szCs w:val="22"/>
        </w:rPr>
        <w:t>on-line</w:t>
      </w:r>
      <w:proofErr w:type="spellEnd"/>
      <w:r w:rsidRPr="00C72FE2">
        <w:rPr>
          <w:rFonts w:ascii="Times New Roman" w:hAnsi="Times New Roman" w:cs="Times New Roman"/>
          <w:color w:val="000000"/>
          <w:sz w:val="22"/>
          <w:szCs w:val="22"/>
        </w:rPr>
        <w:t xml:space="preserve"> (także mobilnego), wydarzeń kulturalnych, edukacyjnych, szkoleń, kursów, spotkań prelekcji, a wszystko to w ładnym otoczeniu. Coraz częściej mówi się o budowaniu </w:t>
      </w:r>
      <w:proofErr w:type="spellStart"/>
      <w:r w:rsidRPr="00C72FE2">
        <w:rPr>
          <w:rFonts w:ascii="Times New Roman" w:hAnsi="Times New Roman" w:cs="Times New Roman"/>
          <w:color w:val="000000"/>
          <w:sz w:val="22"/>
          <w:szCs w:val="22"/>
        </w:rPr>
        <w:t>społeczeństwa</w:t>
      </w:r>
      <w:proofErr w:type="spellEnd"/>
      <w:r w:rsidRPr="00C72FE2">
        <w:rPr>
          <w:rFonts w:ascii="Times New Roman" w:hAnsi="Times New Roman" w:cs="Times New Roman"/>
          <w:color w:val="000000"/>
          <w:sz w:val="22"/>
          <w:szCs w:val="22"/>
        </w:rPr>
        <w:t xml:space="preserve"> informacyjnego, w tego typu działanie biblioteki (jako instytucje nieistniejące bez </w:t>
      </w:r>
      <w:proofErr w:type="spellStart"/>
      <w:r w:rsidRPr="00C72FE2">
        <w:rPr>
          <w:rFonts w:ascii="Times New Roman" w:hAnsi="Times New Roman" w:cs="Times New Roman"/>
          <w:color w:val="000000"/>
          <w:sz w:val="22"/>
          <w:szCs w:val="22"/>
        </w:rPr>
        <w:t>społeczeństwa</w:t>
      </w:r>
      <w:proofErr w:type="spellEnd"/>
      <w:r w:rsidRPr="00C72FE2">
        <w:rPr>
          <w:rFonts w:ascii="Times New Roman" w:hAnsi="Times New Roman" w:cs="Times New Roman"/>
          <w:color w:val="000000"/>
          <w:sz w:val="22"/>
          <w:szCs w:val="22"/>
        </w:rPr>
        <w:t>) nie tylko chcą, ale muszą się włączyć. Gmina, jako organizator, zobowiązana jest do zapewnienia środków niezbędnych do prawidłowego funkcjonowania, a rolą sprawnego kierownika jednostki jest pozyskiwanie dodatkowych środków pochodzących między innymi z:</w:t>
      </w:r>
    </w:p>
    <w:p w:rsidR="008E297A" w:rsidRPr="00C72FE2" w:rsidRDefault="008E297A" w:rsidP="008E297A">
      <w:pPr>
        <w:pStyle w:val="Standard"/>
        <w:jc w:val="both"/>
        <w:rPr>
          <w:rFonts w:ascii="Times New Roman" w:hAnsi="Times New Roman" w:cs="Times New Roman"/>
          <w:color w:val="000000"/>
          <w:sz w:val="22"/>
          <w:szCs w:val="22"/>
        </w:rPr>
      </w:pPr>
      <w:r w:rsidRPr="00C72FE2">
        <w:rPr>
          <w:rFonts w:ascii="Times New Roman" w:hAnsi="Times New Roman" w:cs="Times New Roman"/>
          <w:color w:val="000000"/>
          <w:sz w:val="22"/>
          <w:szCs w:val="22"/>
        </w:rPr>
        <w:t xml:space="preserve"> </w:t>
      </w:r>
      <w:r w:rsidRPr="00C72FE2">
        <w:rPr>
          <w:rFonts w:ascii="MS Mincho" w:eastAsia="MS Mincho" w:hAnsi="MS Mincho" w:cs="MS Mincho" w:hint="eastAsia"/>
          <w:color w:val="000000"/>
          <w:sz w:val="22"/>
          <w:szCs w:val="22"/>
        </w:rPr>
        <w:t>➢</w:t>
      </w:r>
      <w:r w:rsidRPr="00C72FE2">
        <w:rPr>
          <w:rFonts w:ascii="Times New Roman" w:hAnsi="Times New Roman" w:cs="Times New Roman"/>
          <w:color w:val="000000"/>
          <w:sz w:val="22"/>
          <w:szCs w:val="22"/>
        </w:rPr>
        <w:t xml:space="preserve"> Programów ogólnopolskich skierowanych do instytucji kultury;</w:t>
      </w:r>
    </w:p>
    <w:p w:rsidR="008E297A" w:rsidRPr="00C72FE2" w:rsidRDefault="008E297A" w:rsidP="008E297A">
      <w:pPr>
        <w:pStyle w:val="Standard"/>
        <w:jc w:val="both"/>
        <w:rPr>
          <w:rFonts w:ascii="Times New Roman" w:hAnsi="Times New Roman" w:cs="Times New Roman"/>
          <w:color w:val="000000"/>
          <w:sz w:val="22"/>
          <w:szCs w:val="22"/>
        </w:rPr>
      </w:pPr>
      <w:r w:rsidRPr="00C72FE2">
        <w:rPr>
          <w:rFonts w:ascii="MS Mincho" w:eastAsia="MS Mincho" w:hAnsi="MS Mincho" w:cs="MS Mincho" w:hint="eastAsia"/>
          <w:color w:val="000000"/>
          <w:sz w:val="22"/>
          <w:szCs w:val="22"/>
        </w:rPr>
        <w:t>➢</w:t>
      </w:r>
      <w:r w:rsidRPr="00C72FE2">
        <w:rPr>
          <w:rFonts w:ascii="Times New Roman" w:hAnsi="Times New Roman" w:cs="Times New Roman"/>
          <w:color w:val="000000"/>
          <w:sz w:val="22"/>
          <w:szCs w:val="22"/>
        </w:rPr>
        <w:t xml:space="preserve"> Stowarzyszeń, fundacji działających na rzecz rozwoju informacji, czytelnictwa;</w:t>
      </w:r>
    </w:p>
    <w:p w:rsidR="008E297A" w:rsidRPr="00C72FE2" w:rsidRDefault="008E297A" w:rsidP="008E297A">
      <w:pPr>
        <w:pStyle w:val="Standard"/>
        <w:jc w:val="both"/>
        <w:rPr>
          <w:rFonts w:ascii="Times New Roman" w:hAnsi="Times New Roman" w:cs="Times New Roman"/>
          <w:color w:val="000000"/>
          <w:sz w:val="22"/>
          <w:szCs w:val="22"/>
        </w:rPr>
      </w:pPr>
      <w:r w:rsidRPr="00C72FE2">
        <w:rPr>
          <w:rFonts w:ascii="Times New Roman" w:hAnsi="Times New Roman" w:cs="Times New Roman"/>
          <w:color w:val="000000"/>
          <w:sz w:val="22"/>
          <w:szCs w:val="22"/>
        </w:rPr>
        <w:t xml:space="preserve"> </w:t>
      </w:r>
      <w:r w:rsidRPr="00C72FE2">
        <w:rPr>
          <w:rFonts w:ascii="MS Mincho" w:eastAsia="MS Mincho" w:hAnsi="MS Mincho" w:cs="MS Mincho" w:hint="eastAsia"/>
          <w:color w:val="000000"/>
          <w:sz w:val="22"/>
          <w:szCs w:val="22"/>
        </w:rPr>
        <w:t>➢</w:t>
      </w:r>
      <w:r w:rsidRPr="00C72FE2">
        <w:rPr>
          <w:rFonts w:ascii="Times New Roman" w:hAnsi="Times New Roman" w:cs="Times New Roman"/>
          <w:color w:val="000000"/>
          <w:sz w:val="22"/>
          <w:szCs w:val="22"/>
        </w:rPr>
        <w:t xml:space="preserve"> Banków, które coraz częściej dofinansowują działalność kulturalną;</w:t>
      </w:r>
    </w:p>
    <w:p w:rsidR="008E297A" w:rsidRPr="00C72FE2" w:rsidRDefault="008E297A" w:rsidP="008E297A">
      <w:pPr>
        <w:pStyle w:val="Standard"/>
        <w:jc w:val="both"/>
        <w:rPr>
          <w:rFonts w:ascii="Times New Roman" w:hAnsi="Times New Roman" w:cs="Times New Roman"/>
          <w:color w:val="000000"/>
          <w:sz w:val="22"/>
          <w:szCs w:val="22"/>
        </w:rPr>
      </w:pPr>
      <w:r w:rsidRPr="00C72FE2">
        <w:rPr>
          <w:rFonts w:ascii="MS Mincho" w:eastAsia="MS Mincho" w:hAnsi="MS Mincho" w:cs="MS Mincho" w:hint="eastAsia"/>
          <w:color w:val="000000"/>
          <w:sz w:val="22"/>
          <w:szCs w:val="22"/>
        </w:rPr>
        <w:t>➢</w:t>
      </w:r>
      <w:r w:rsidRPr="00C72FE2">
        <w:rPr>
          <w:rFonts w:ascii="Times New Roman" w:hAnsi="Times New Roman" w:cs="Times New Roman"/>
          <w:color w:val="000000"/>
          <w:sz w:val="22"/>
          <w:szCs w:val="22"/>
        </w:rPr>
        <w:t xml:space="preserve"> Od sponsorów.</w:t>
      </w:r>
    </w:p>
    <w:p w:rsidR="008E297A" w:rsidRPr="00C72FE2" w:rsidRDefault="008E297A" w:rsidP="008E297A">
      <w:pPr>
        <w:pStyle w:val="Standard"/>
        <w:jc w:val="both"/>
        <w:rPr>
          <w:rFonts w:ascii="Times New Roman" w:hAnsi="Times New Roman" w:cs="Times New Roman"/>
          <w:color w:val="000000"/>
          <w:sz w:val="22"/>
          <w:szCs w:val="22"/>
        </w:rPr>
      </w:pPr>
    </w:p>
    <w:p w:rsidR="00151A44" w:rsidRDefault="008E297A" w:rsidP="00AF56EA">
      <w:pPr>
        <w:pStyle w:val="Standard"/>
        <w:jc w:val="both"/>
        <w:rPr>
          <w:rFonts w:ascii="Times New Roman" w:hAnsi="Times New Roman" w:cs="Times New Roman"/>
          <w:color w:val="000000"/>
          <w:sz w:val="22"/>
          <w:szCs w:val="22"/>
        </w:rPr>
      </w:pPr>
      <w:r w:rsidRPr="00C72FE2">
        <w:rPr>
          <w:rFonts w:ascii="Times New Roman" w:hAnsi="Times New Roman" w:cs="Times New Roman"/>
          <w:color w:val="000000"/>
          <w:sz w:val="22"/>
          <w:szCs w:val="22"/>
        </w:rPr>
        <w:t>Biblioteka publiczna powinna funkcjonować w taki sposób, aby każdy mieszkaniec gminy miał pewność, że jest to instytucja niezbędna, której finansowanie jest decyzją słuszną. Ponieważ dostęp do niej ma każdy, niezależnie od wieku, wykształcenia, pochodzenia, płci  i umiejętności to jak nigdy wcześniej ma ona teraz możliwość udowodnienia w swym regionie, że biblioteka jest instytucją, której nic nie może zastąpić.</w:t>
      </w:r>
    </w:p>
    <w:p w:rsidR="00A9655D" w:rsidRDefault="00A9655D" w:rsidP="00AF56EA">
      <w:pPr>
        <w:pStyle w:val="Standard"/>
        <w:jc w:val="both"/>
        <w:rPr>
          <w:rFonts w:ascii="Times New Roman" w:hAnsi="Times New Roman" w:cs="Times New Roman"/>
          <w:color w:val="000000"/>
          <w:sz w:val="18"/>
          <w:szCs w:val="18"/>
        </w:rPr>
      </w:pPr>
    </w:p>
    <w:p w:rsidR="00A9655D" w:rsidRPr="00A9655D" w:rsidRDefault="00A9655D" w:rsidP="00AF56EA">
      <w:pPr>
        <w:pStyle w:val="Standard"/>
        <w:jc w:val="both"/>
        <w:rPr>
          <w:rFonts w:ascii="Times New Roman" w:hAnsi="Times New Roman" w:cs="Times New Roman"/>
          <w:b/>
          <w:bCs/>
          <w:sz w:val="18"/>
          <w:szCs w:val="18"/>
        </w:rPr>
      </w:pPr>
      <w:r w:rsidRPr="00A9655D">
        <w:rPr>
          <w:rFonts w:ascii="Times New Roman" w:hAnsi="Times New Roman" w:cs="Times New Roman"/>
          <w:color w:val="000000"/>
          <w:sz w:val="18"/>
          <w:szCs w:val="18"/>
        </w:rPr>
        <w:t>Opracowała: Małgorzata Mazurkiewicz-Nowak.</w:t>
      </w:r>
    </w:p>
    <w:sectPr w:rsidR="00A9655D" w:rsidRPr="00A9655D" w:rsidSect="00830D09">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3905"/>
    <w:multiLevelType w:val="hybridMultilevel"/>
    <w:tmpl w:val="6A166F5E"/>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5BE45EB"/>
    <w:multiLevelType w:val="multilevel"/>
    <w:tmpl w:val="08365E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94066F0"/>
    <w:multiLevelType w:val="hybridMultilevel"/>
    <w:tmpl w:val="2D80EEE2"/>
    <w:lvl w:ilvl="0" w:tplc="2BC474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0F87806"/>
    <w:multiLevelType w:val="multilevel"/>
    <w:tmpl w:val="C70230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4320D85"/>
    <w:multiLevelType w:val="hybridMultilevel"/>
    <w:tmpl w:val="C22EE71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6E6565A"/>
    <w:multiLevelType w:val="multilevel"/>
    <w:tmpl w:val="1C36A2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187264D"/>
    <w:multiLevelType w:val="hybridMultilevel"/>
    <w:tmpl w:val="58F880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3F7F27"/>
    <w:multiLevelType w:val="multilevel"/>
    <w:tmpl w:val="8D7E8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7EC7799"/>
    <w:multiLevelType w:val="hybridMultilevel"/>
    <w:tmpl w:val="998E6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287E71"/>
    <w:multiLevelType w:val="multilevel"/>
    <w:tmpl w:val="09A21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274724"/>
    <w:multiLevelType w:val="hybridMultilevel"/>
    <w:tmpl w:val="94A4F428"/>
    <w:lvl w:ilvl="0" w:tplc="81869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4994834"/>
    <w:multiLevelType w:val="hybridMultilevel"/>
    <w:tmpl w:val="6C988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0B44DF"/>
    <w:multiLevelType w:val="hybridMultilevel"/>
    <w:tmpl w:val="E6060D9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5D717656"/>
    <w:multiLevelType w:val="hybridMultilevel"/>
    <w:tmpl w:val="760633F6"/>
    <w:lvl w:ilvl="0" w:tplc="D898FA8C">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025A1C"/>
    <w:multiLevelType w:val="multilevel"/>
    <w:tmpl w:val="4F609AD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5">
    <w:nsid w:val="614E46C4"/>
    <w:multiLevelType w:val="hybridMultilevel"/>
    <w:tmpl w:val="68609AF4"/>
    <w:lvl w:ilvl="0" w:tplc="3920D1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6AF2541"/>
    <w:multiLevelType w:val="hybridMultilevel"/>
    <w:tmpl w:val="6E9E089E"/>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BD05D5"/>
    <w:multiLevelType w:val="hybridMultilevel"/>
    <w:tmpl w:val="80B64A1C"/>
    <w:lvl w:ilvl="0" w:tplc="054C75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97C6C2F"/>
    <w:multiLevelType w:val="multilevel"/>
    <w:tmpl w:val="1526AF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18"/>
  </w:num>
  <w:num w:numId="3">
    <w:abstractNumId w:val="5"/>
  </w:num>
  <w:num w:numId="4">
    <w:abstractNumId w:val="14"/>
  </w:num>
  <w:num w:numId="5">
    <w:abstractNumId w:val="9"/>
  </w:num>
  <w:num w:numId="6">
    <w:abstractNumId w:val="7"/>
  </w:num>
  <w:num w:numId="7">
    <w:abstractNumId w:val="3"/>
  </w:num>
  <w:num w:numId="8">
    <w:abstractNumId w:val="6"/>
  </w:num>
  <w:num w:numId="9">
    <w:abstractNumId w:val="16"/>
  </w:num>
  <w:num w:numId="10">
    <w:abstractNumId w:val="8"/>
  </w:num>
  <w:num w:numId="11">
    <w:abstractNumId w:val="15"/>
  </w:num>
  <w:num w:numId="12">
    <w:abstractNumId w:val="10"/>
  </w:num>
  <w:num w:numId="13">
    <w:abstractNumId w:val="4"/>
  </w:num>
  <w:num w:numId="14">
    <w:abstractNumId w:val="12"/>
  </w:num>
  <w:num w:numId="15">
    <w:abstractNumId w:val="0"/>
  </w:num>
  <w:num w:numId="16">
    <w:abstractNumId w:val="11"/>
  </w:num>
  <w:num w:numId="17">
    <w:abstractNumId w:val="13"/>
  </w:num>
  <w:num w:numId="18">
    <w:abstractNumId w:val="1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A1717"/>
    <w:rsid w:val="00095C59"/>
    <w:rsid w:val="000A6A21"/>
    <w:rsid w:val="000F2B47"/>
    <w:rsid w:val="000F5F6D"/>
    <w:rsid w:val="00151A44"/>
    <w:rsid w:val="00152D92"/>
    <w:rsid w:val="001F5BB4"/>
    <w:rsid w:val="00214C54"/>
    <w:rsid w:val="002355B7"/>
    <w:rsid w:val="0026103F"/>
    <w:rsid w:val="002B38C5"/>
    <w:rsid w:val="00305DE1"/>
    <w:rsid w:val="00374490"/>
    <w:rsid w:val="003E2809"/>
    <w:rsid w:val="00423B2A"/>
    <w:rsid w:val="004253C5"/>
    <w:rsid w:val="0043178D"/>
    <w:rsid w:val="004C1270"/>
    <w:rsid w:val="004C331A"/>
    <w:rsid w:val="00711DC7"/>
    <w:rsid w:val="007317CE"/>
    <w:rsid w:val="00763FCE"/>
    <w:rsid w:val="00830D09"/>
    <w:rsid w:val="00861860"/>
    <w:rsid w:val="0087025D"/>
    <w:rsid w:val="008E297A"/>
    <w:rsid w:val="00901BD6"/>
    <w:rsid w:val="00960406"/>
    <w:rsid w:val="00965221"/>
    <w:rsid w:val="009957E6"/>
    <w:rsid w:val="00A746F8"/>
    <w:rsid w:val="00A9655D"/>
    <w:rsid w:val="00AF56EA"/>
    <w:rsid w:val="00B04A8B"/>
    <w:rsid w:val="00B1065B"/>
    <w:rsid w:val="00B12AF8"/>
    <w:rsid w:val="00B9276D"/>
    <w:rsid w:val="00BB6AC7"/>
    <w:rsid w:val="00BE14B9"/>
    <w:rsid w:val="00BE687B"/>
    <w:rsid w:val="00C42CF8"/>
    <w:rsid w:val="00CE4062"/>
    <w:rsid w:val="00D42888"/>
    <w:rsid w:val="00D72DD1"/>
    <w:rsid w:val="00E54F44"/>
    <w:rsid w:val="00E91374"/>
    <w:rsid w:val="00EA1717"/>
    <w:rsid w:val="00EC43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D09"/>
    <w:pPr>
      <w:suppressAutoHyphens/>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qFormat/>
    <w:rsid w:val="00830D09"/>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830D09"/>
    <w:pPr>
      <w:spacing w:after="140" w:line="288" w:lineRule="auto"/>
    </w:pPr>
  </w:style>
  <w:style w:type="paragraph" w:styleId="Lista">
    <w:name w:val="List"/>
    <w:basedOn w:val="Tretekstu"/>
    <w:rsid w:val="00830D09"/>
    <w:rPr>
      <w:rFonts w:cs="Arial"/>
    </w:rPr>
  </w:style>
  <w:style w:type="paragraph" w:styleId="Podpis">
    <w:name w:val="Signature"/>
    <w:basedOn w:val="Normalny"/>
    <w:rsid w:val="00830D09"/>
    <w:pPr>
      <w:suppressLineNumbers/>
      <w:spacing w:before="120" w:after="120"/>
    </w:pPr>
    <w:rPr>
      <w:rFonts w:cs="Arial"/>
      <w:i/>
      <w:iCs/>
      <w:sz w:val="24"/>
      <w:szCs w:val="24"/>
    </w:rPr>
  </w:style>
  <w:style w:type="paragraph" w:customStyle="1" w:styleId="Indeks">
    <w:name w:val="Indeks"/>
    <w:basedOn w:val="Normalny"/>
    <w:qFormat/>
    <w:rsid w:val="00830D09"/>
    <w:pPr>
      <w:suppressLineNumbers/>
    </w:pPr>
    <w:rPr>
      <w:rFonts w:cs="Arial"/>
    </w:rPr>
  </w:style>
  <w:style w:type="paragraph" w:styleId="Akapitzlist">
    <w:name w:val="List Paragraph"/>
    <w:basedOn w:val="Normalny"/>
    <w:uiPriority w:val="34"/>
    <w:qFormat/>
    <w:rsid w:val="00860C72"/>
    <w:pPr>
      <w:ind w:left="720"/>
      <w:contextualSpacing/>
    </w:pPr>
  </w:style>
  <w:style w:type="paragraph" w:styleId="Tekstdymka">
    <w:name w:val="Balloon Text"/>
    <w:basedOn w:val="Normalny"/>
    <w:link w:val="TekstdymkaZnak"/>
    <w:uiPriority w:val="99"/>
    <w:semiHidden/>
    <w:unhideWhenUsed/>
    <w:rsid w:val="00214C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4C54"/>
    <w:rPr>
      <w:rFonts w:ascii="Segoe UI" w:hAnsi="Segoe UI" w:cs="Segoe UI"/>
      <w:sz w:val="18"/>
      <w:szCs w:val="18"/>
    </w:rPr>
  </w:style>
  <w:style w:type="paragraph" w:customStyle="1" w:styleId="Standard">
    <w:name w:val="Standard"/>
    <w:rsid w:val="008E297A"/>
    <w:pPr>
      <w:suppressAutoHyphens/>
      <w:autoSpaceDN w:val="0"/>
      <w:spacing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8E297A"/>
    <w:pPr>
      <w:widowControl w:val="0"/>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FBDB-4AB0-46B2-979E-0092A174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6751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Klimek</dc:creator>
  <cp:lastModifiedBy>Tomek</cp:lastModifiedBy>
  <cp:revision>3</cp:revision>
  <cp:lastPrinted>2020-11-17T12:27:00Z</cp:lastPrinted>
  <dcterms:created xsi:type="dcterms:W3CDTF">2022-03-03T07:33:00Z</dcterms:created>
  <dcterms:modified xsi:type="dcterms:W3CDTF">2022-03-03T07:33:00Z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